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Управляющие организации, а также товарищества, кооперативы, управляющие многоквартирным домом без заключения договора управления с управляющей организацией (далее - исполнители) на основании </w:t>
      </w:r>
      <w:hyperlink r:id="rId4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пункта 21.1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8F752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F7526">
        <w:rPr>
          <w:rFonts w:ascii="Times New Roman" w:hAnsi="Times New Roman" w:cs="Times New Roman"/>
          <w:sz w:val="24"/>
          <w:szCs w:val="24"/>
        </w:rPr>
        <w:t xml:space="preserve"> организациями, утвержденных постановлением Правительства Российской Федерации от 14 февраля 2012 г. N 124, приобретают у </w:t>
      </w:r>
      <w:proofErr w:type="spellStart"/>
      <w:r w:rsidRPr="008F752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F7526">
        <w:rPr>
          <w:rFonts w:ascii="Times New Roman" w:hAnsi="Times New Roman" w:cs="Times New Roman"/>
          <w:sz w:val="24"/>
          <w:szCs w:val="24"/>
        </w:rPr>
        <w:t xml:space="preserve"> организаций коммунальные ресурсы, используемые в целях содержания общего имущества в многоквартирном доме, путем заключения договоров </w:t>
      </w:r>
      <w:proofErr w:type="spellStart"/>
      <w:r w:rsidRPr="008F7526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8F7526">
        <w:rPr>
          <w:rFonts w:ascii="Times New Roman" w:hAnsi="Times New Roman" w:cs="Times New Roman"/>
          <w:sz w:val="24"/>
          <w:szCs w:val="24"/>
        </w:rPr>
        <w:t>:</w:t>
      </w:r>
    </w:p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- на покупку коммунальных ресурсов,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(если управляющая организация, товарищество, кооператив являются исполнителями коммунальных услуг потребителям в многоквартирном доме);</w:t>
      </w:r>
    </w:p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- на покупку коммунальных ресурсов, используемых в целях содержания общего имущества в многоквартирном доме (если управляющая организация, товарищество, кооператив не предоставляют коммунальную услугу потребителям в многоквартирном доме в случаях, допускаемых жилищным законодательством).</w:t>
      </w:r>
    </w:p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1498 предусмотрено, что объем коммунальных ресурсов, используемых в целях содержания общего имущества в многоквартирном доме, подлежащий ежемесячной оплате исполнителем, определяется исходя из разницы между объемом коммунальных ресурсов, определенных по показаниям общедомовых приборов учета коммунальных ресурсов, и объемом коммунальных услуг, подлежащих оплате потребителями коммунальных услуг в соответствии с </w:t>
      </w:r>
      <w:hyperlink r:id="rId6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Правилами N 354</w:t>
        </w:r>
      </w:hyperlink>
      <w:r w:rsidRPr="008F7526">
        <w:rPr>
          <w:rFonts w:ascii="Times New Roman" w:hAnsi="Times New Roman" w:cs="Times New Roman"/>
          <w:sz w:val="24"/>
          <w:szCs w:val="24"/>
        </w:rPr>
        <w:t>, а при отсутствии общедомовых приборов учета - исходя из нормативов потребления коммунальных ресурсов, используемых в целях содержания общего имущества в многоквартирном доме, а также тарифов, установленных в соответствии с федеральным законом.</w:t>
      </w:r>
    </w:p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Стоимость коммунальных ресурсов, используемых в целях содержания общего имущества в многоквартирном доме, подлежит определению исходя из тарифов для населения как в части объемов, определяемых исходя из нормативов потребления коммунальных ресурсов, используемых в целях содержания общего имущества в многоквартирном доме, так и в части сверхнормативных объемов.</w:t>
      </w:r>
    </w:p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Сверхнормативный объем коммунальных ресурсов, по которому собственниками помещений в многоквартирном доме не принято решение о включении в расчет размера платы за содержание жилого, а также сверхнормативный объем, включенный в расчет размера платы за коммунальные услуги, подлежит оплате </w:t>
      </w:r>
      <w:proofErr w:type="spellStart"/>
      <w:r w:rsidRPr="008F75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F7526">
        <w:rPr>
          <w:rFonts w:ascii="Times New Roman" w:hAnsi="Times New Roman" w:cs="Times New Roman"/>
          <w:sz w:val="24"/>
          <w:szCs w:val="24"/>
        </w:rPr>
        <w:t xml:space="preserve"> организации с применением тарифов на коммунальные ресурсы, утвержденные для категории "население".</w:t>
      </w:r>
    </w:p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коммунальных ресурсов, используемых в целях содержания общего имущества в многоквартирном доме, применяются в расчетах за коммунальные ресурсы в отношениях между исполнителем и </w:t>
      </w:r>
      <w:proofErr w:type="spellStart"/>
      <w:r w:rsidRPr="008F75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F7526">
        <w:rPr>
          <w:rFonts w:ascii="Times New Roman" w:hAnsi="Times New Roman" w:cs="Times New Roman"/>
          <w:sz w:val="24"/>
          <w:szCs w:val="24"/>
        </w:rPr>
        <w:t xml:space="preserve"> организацией начиная с расчетного периода, в котором такие нормативы вступают в силу в соответствии с решением органа исполнительной власти субъекта Российской Федерации. До вступления в силу утвержденных органами исполнительной власти субъекта Российской Федерации нормативов потребления коммунальных ресурсов, используемых в целях содержания общего имущества в многоквартирном доме, в расчетах за коммунальные ресурсы в отношениях между исполнителем и </w:t>
      </w:r>
      <w:proofErr w:type="spellStart"/>
      <w:r w:rsidRPr="008F75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F7526">
        <w:rPr>
          <w:rFonts w:ascii="Times New Roman" w:hAnsi="Times New Roman" w:cs="Times New Roman"/>
          <w:sz w:val="24"/>
          <w:szCs w:val="24"/>
        </w:rPr>
        <w:t xml:space="preserve"> организацией применяются нормативы потребления коммунальных услуг на общедомовые нужды, установленные субъектом Российской Федерации по состоянию на 1 ноября 2016 года.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</w:t>
      </w:r>
      <w:r w:rsidRPr="008F7526">
        <w:rPr>
          <w:rFonts w:ascii="Times New Roman" w:hAnsi="Times New Roman" w:cs="Times New Roman"/>
          <w:sz w:val="24"/>
          <w:szCs w:val="24"/>
        </w:rPr>
        <w:lastRenderedPageBreak/>
        <w:t>общедомовые нужды, в расчетах за коммунальные ресурсы применяются нормативы потребления коммунальных услуг, утвержденные органами местного самоуправления.</w:t>
      </w:r>
    </w:p>
    <w:p w:rsidR="009C5B14" w:rsidRPr="008F7526" w:rsidRDefault="009C5B14" w:rsidP="009C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Фактические расходы по оплате коммунальных ресурсов, используемых в целях содержания общего имущества в многоквартирном доме, производимые ежемесячно исполнителями, не учитываются в целях перерасчета размера платы за содержание жилого помещения, в том числе в части платы за коммунальные ресурсы, используемые в целях содержания общего имущества, сформированной по правилам, установленным </w:t>
      </w:r>
      <w:hyperlink r:id="rId7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частью 9.2 статьи 156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РФ, а также </w:t>
      </w:r>
      <w:hyperlink r:id="rId8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пунктом 29 Правил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в редакции </w:t>
      </w:r>
      <w:hyperlink r:id="rId9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1498.</w:t>
      </w:r>
    </w:p>
    <w:p w:rsidR="005949DC" w:rsidRDefault="009C5B14">
      <w:bookmarkStart w:id="0" w:name="_GoBack"/>
      <w:bookmarkEnd w:id="0"/>
    </w:p>
    <w:sectPr w:rsidR="005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F6"/>
    <w:rsid w:val="0048105B"/>
    <w:rsid w:val="009C5B14"/>
    <w:rsid w:val="00AA6CF6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24F4-E225-4467-A39A-5ADE01B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48D26CD36752F2EBD78D125E6884C769998CB3B423B4E73FF6FD9F028CE9CE05A21D18D747F49tBV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48D26CD36752F2EBD78D125E6884C769898C13A403B4E73FF6FD9F028CE9CE05A21D18D757842tBV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48D26CD36752F2EBD78D125E6884C769998CC32463B4E73FF6FD9F028CE9CE05A21D18D747E43tBV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B48D26CD36752F2EBD78D125E6884C769998C93B4B3B4E73FF6FD9F0t2V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1B48D26CD36752F2EBD78D125E6884C769998CC32473B4E73FF6FD9F028CE9CE05A21D18D747C42tBV7M" TargetMode="External"/><Relationship Id="rId9" Type="http://schemas.openxmlformats.org/officeDocument/2006/relationships/hyperlink" Target="consultantplus://offline/ref=A1B48D26CD36752F2EBD78D125E6884C769998C93B4B3B4E73FF6FD9F0t2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2017-02-01T12:42:00Z</dcterms:created>
  <dcterms:modified xsi:type="dcterms:W3CDTF">2017-02-01T12:42:00Z</dcterms:modified>
</cp:coreProperties>
</file>